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FF" w:rsidRDefault="00A651FF" w:rsidP="00A35DB2">
      <w:bookmarkStart w:id="0" w:name="_GoBack"/>
      <w:bookmarkEnd w:id="0"/>
    </w:p>
    <w:p w:rsidR="0058410B" w:rsidRDefault="0058410B" w:rsidP="0058410B">
      <w:pPr>
        <w:autoSpaceDE w:val="0"/>
        <w:adjustRightInd w:val="0"/>
        <w:rPr>
          <w:rFonts w:ascii="LatoBold" w:eastAsiaTheme="minorHAnsi" w:hAnsi="LatoBold" w:cs="LatoBold"/>
          <w:b/>
          <w:bCs/>
          <w:color w:val="000000"/>
          <w:lang w:eastAsia="en-US"/>
        </w:rPr>
      </w:pPr>
      <w:r>
        <w:rPr>
          <w:rFonts w:ascii="LatoBold" w:eastAsiaTheme="minorHAnsi" w:hAnsi="LatoBold" w:cs="LatoBold"/>
          <w:b/>
          <w:bCs/>
          <w:color w:val="000000"/>
          <w:lang w:eastAsia="en-US"/>
        </w:rPr>
        <w:t>Informativa sul trattamento dei dati personali ex artt. 13-14 Reg.to UE 2016/679</w:t>
      </w:r>
    </w:p>
    <w:p w:rsidR="0058410B" w:rsidRDefault="0058410B" w:rsidP="0058410B">
      <w:pPr>
        <w:autoSpaceDE w:val="0"/>
        <w:adjustRightInd w:val="0"/>
        <w:rPr>
          <w:rFonts w:ascii="LatoBold" w:eastAsiaTheme="minorHAnsi" w:hAnsi="LatoBold" w:cs="LatoBold"/>
          <w:b/>
          <w:bCs/>
          <w:color w:val="000000"/>
          <w:sz w:val="22"/>
          <w:szCs w:val="22"/>
          <w:lang w:eastAsia="en-US"/>
        </w:rPr>
      </w:pPr>
    </w:p>
    <w:p w:rsidR="0058410B" w:rsidRDefault="0058410B" w:rsidP="0058410B">
      <w:pPr>
        <w:autoSpaceDE w:val="0"/>
        <w:adjustRightInd w:val="0"/>
        <w:rPr>
          <w:rFonts w:ascii="LatoBold" w:eastAsiaTheme="minorHAnsi" w:hAnsi="LatoBold" w:cs="LatoBold"/>
          <w:b/>
          <w:bCs/>
          <w:color w:val="555555"/>
          <w:sz w:val="20"/>
          <w:szCs w:val="20"/>
          <w:lang w:eastAsia="en-US"/>
        </w:rPr>
      </w:pPr>
      <w:r>
        <w:rPr>
          <w:rFonts w:ascii="LatoBold" w:eastAsiaTheme="minorHAnsi" w:hAnsi="LatoBold" w:cs="LatoBold"/>
          <w:b/>
          <w:bCs/>
          <w:color w:val="555555"/>
          <w:lang w:eastAsia="en-US"/>
        </w:rPr>
        <w:t>Soggetti Interessati: navigatori Sito Internet.</w:t>
      </w:r>
    </w:p>
    <w:p w:rsidR="0058410B" w:rsidRDefault="0058410B" w:rsidP="0058410B">
      <w:pPr>
        <w:autoSpaceDE w:val="0"/>
        <w:adjustRightInd w:val="0"/>
        <w:rPr>
          <w:rFonts w:ascii="LatoBold" w:eastAsiaTheme="minorHAnsi" w:hAnsi="LatoBold" w:cs="LatoBold"/>
          <w:b/>
          <w:bCs/>
          <w:color w:val="555555"/>
          <w:sz w:val="23"/>
          <w:szCs w:val="23"/>
          <w:lang w:eastAsia="en-US"/>
        </w:rPr>
      </w:pPr>
    </w:p>
    <w:p w:rsidR="0058410B" w:rsidRDefault="00B54A3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ASIGEST BROKER SPA</w:t>
      </w:r>
      <w:r w:rsidR="0058410B">
        <w:rPr>
          <w:rFonts w:ascii="LatoRegular" w:eastAsiaTheme="minorHAnsi" w:hAnsi="LatoRegular" w:cs="LatoRegular"/>
          <w:color w:val="000000"/>
          <w:sz w:val="18"/>
          <w:szCs w:val="18"/>
          <w:lang w:eastAsia="en-US"/>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 Suoi dati personali verranno trattati in accordo alle disposizioni legislative della normativa sopra richiamata e degli obblighi di riservatezza ivi previsti.</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Finalità di trattamento: in particolare i Suoi dati verranno trattati per le seguenti finalità connesse all'attuazione di adempimenti relativi ad obblighi legislativi o contrattuali:</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accesso tecnico e Funzionale al Sito nessun dato viene tenuto dopo la chiusura del Browser;</w:t>
      </w: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finalità Statistica e di Analisi della navigazione e degli utenti.</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Il trattamento dei dati funzionali per l'espletamento di tali obblighi è necessario per una corretta gestione del rapporto e il loro conferimento è obbligatorio per attuare le finalità sopra indicate. Il Titolare rende noto, inoltre, che l'eventuale non comunicazione, o comunicazione errata, di una delle informazioni obbligatorie, può causare l'impossibilità del Titolare di garantire la congruità del trattamento stesso.</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Modalità del trattamento. I suoi dati personali potranno essere trattati nei seguenti modi:</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 mezzo calcolatori elettronici con utilizzo di sistemi software gestiti da Terzi;</w:t>
      </w: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 mezzo calcolatori elettronici con utilizzo di sistemi software gestiti o programmati direttamente;</w:t>
      </w: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trattamento temporaneo in Forma Anonima.</w:t>
      </w:r>
    </w:p>
    <w:p w:rsidR="0058410B" w:rsidRDefault="0058410B" w:rsidP="0058410B">
      <w:pPr>
        <w:autoSpaceDE w:val="0"/>
        <w:adjustRightInd w:val="0"/>
        <w:ind w:left="284"/>
        <w:contextualSpacing/>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Ogni trattamento avviene nel rispetto delle modalità di cui agli artt. 6, 32 del GDPR e mediante l'adozione delle adeguate misure di sicurezza previste.</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Comunicazione : i suoi dati saranno comunicati esclusivamente a soggetti competenti e debitamente nominati per l'espletamento dei servizi necessari ad una corretta gestione del rapporto, con garanzia di tutela dei diritti dell'interessato.</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 suoi dati saranno trattati unicamente da personale espressamente autorizzato dal Titolare ed, in particolare, dalle seguenti categorie di addetti:</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widowControl/>
        <w:numPr>
          <w:ilvl w:val="0"/>
          <w:numId w:val="4"/>
        </w:numPr>
        <w:suppressAutoHyphens w:val="0"/>
        <w:autoSpaceDE w:val="0"/>
        <w:adjustRightInd w:val="0"/>
        <w:spacing w:after="200" w:line="276" w:lineRule="auto"/>
        <w:ind w:left="284" w:hanging="284"/>
        <w:contextualSpacing/>
        <w:jc w:val="both"/>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 soggetti esterni, facenti parte della Nostra compagine organizzativa di Brokeraggio specifica del settore assicur</w:t>
      </w:r>
      <w:r>
        <w:rPr>
          <w:rFonts w:ascii="LatoRegular" w:eastAsiaTheme="minorHAnsi" w:hAnsi="LatoRegular" w:cs="LatoRegular"/>
          <w:color w:val="000000"/>
          <w:sz w:val="18"/>
          <w:szCs w:val="18"/>
          <w:lang w:eastAsia="en-US"/>
        </w:rPr>
        <w:t>a</w:t>
      </w:r>
      <w:r>
        <w:rPr>
          <w:rFonts w:ascii="LatoRegular" w:eastAsiaTheme="minorHAnsi" w:hAnsi="LatoRegular" w:cs="LatoRegular"/>
          <w:color w:val="000000"/>
          <w:sz w:val="18"/>
          <w:szCs w:val="18"/>
          <w:lang w:eastAsia="en-US"/>
        </w:rPr>
        <w:t>tivo;</w:t>
      </w:r>
    </w:p>
    <w:p w:rsidR="0058410B" w:rsidRDefault="0058410B" w:rsidP="0058410B">
      <w:pPr>
        <w:widowControl/>
        <w:numPr>
          <w:ilvl w:val="0"/>
          <w:numId w:val="4"/>
        </w:numPr>
        <w:suppressAutoHyphens w:val="0"/>
        <w:autoSpaceDE w:val="0"/>
        <w:adjustRightInd w:val="0"/>
        <w:spacing w:after="200" w:line="276" w:lineRule="auto"/>
        <w:ind w:left="284" w:hanging="284"/>
        <w:contextualSpacing/>
        <w:jc w:val="both"/>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 società di servizi, che sono state da noi nominate Responsabili Esterni del Trattamento di Dati Personali; in</w:t>
      </w:r>
      <w:r>
        <w:rPr>
          <w:rFonts w:ascii="LatoRegular" w:eastAsiaTheme="minorHAnsi" w:hAnsi="LatoRegular" w:cs="LatoRegular"/>
          <w:color w:val="000000"/>
          <w:sz w:val="18"/>
          <w:szCs w:val="18"/>
          <w:lang w:eastAsia="en-US"/>
        </w:rPr>
        <w:br/>
        <w:t>forma cartacea ed elettronica; con ogni altro mezzo messo a disposizione dall’evoluzione tecnologica in modo lecito;</w:t>
      </w:r>
    </w:p>
    <w:p w:rsidR="0058410B" w:rsidRDefault="0058410B" w:rsidP="0058410B">
      <w:pPr>
        <w:widowControl/>
        <w:numPr>
          <w:ilvl w:val="0"/>
          <w:numId w:val="4"/>
        </w:numPr>
        <w:suppressAutoHyphens w:val="0"/>
        <w:autoSpaceDE w:val="0"/>
        <w:adjustRightInd w:val="0"/>
        <w:spacing w:after="200" w:line="276" w:lineRule="auto"/>
        <w:ind w:left="284" w:hanging="284"/>
        <w:contextualSpacing/>
        <w:jc w:val="both"/>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per mezzo di applicazioni automatiche (strumenti informatici) idonee a collegare i dati in base a criteri anagrafici, quantitativi o ricorrenti saltuariamente.</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Diffusione: I suoi dati personali non verranno diffusi in alcun modo.</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Periodo di Conservazione. Le segnaliamo che, nel rispetto dei principi di liceità, limitazione delle finalità e minimizzazione dei dati, ai sensi dell’art. 5 del GDPR, il periodo di conservazione dei Suoi dati personali è:</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stabilito per un arco di tempo non superiore al conseguimento delle finalità per le quali sono raccolti e trattati per l'</w:t>
      </w:r>
      <w:r>
        <w:rPr>
          <w:rFonts w:ascii="LatoRegular" w:eastAsiaTheme="minorHAnsi" w:hAnsi="LatoRegular" w:cs="LatoRegular"/>
          <w:color w:val="000000"/>
          <w:sz w:val="18"/>
          <w:szCs w:val="18"/>
          <w:lang w:eastAsia="en-US"/>
        </w:rPr>
        <w:t>e</w:t>
      </w:r>
      <w:r>
        <w:rPr>
          <w:rFonts w:ascii="LatoRegular" w:eastAsiaTheme="minorHAnsi" w:hAnsi="LatoRegular" w:cs="LatoRegular"/>
          <w:color w:val="000000"/>
          <w:sz w:val="18"/>
          <w:szCs w:val="18"/>
          <w:lang w:eastAsia="en-US"/>
        </w:rPr>
        <w:t>secuzione e l'espletamento</w:t>
      </w: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delle finalità contrattuali;</w:t>
      </w: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stabilito per un arco di tempo non superiore all'espletamento dei servizi erogati;</w:t>
      </w:r>
    </w:p>
    <w:p w:rsidR="0058410B" w:rsidRDefault="0058410B" w:rsidP="0058410B">
      <w:pPr>
        <w:widowControl/>
        <w:numPr>
          <w:ilvl w:val="0"/>
          <w:numId w:val="4"/>
        </w:numPr>
        <w:suppressAutoHyphens w:val="0"/>
        <w:autoSpaceDE w:val="0"/>
        <w:adjustRightInd w:val="0"/>
        <w:spacing w:after="200" w:line="276" w:lineRule="auto"/>
        <w:ind w:left="284" w:hanging="284"/>
        <w:contextualSpacing/>
        <w:textAlignment w:val="auto"/>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stabilito per un arco di tempo non superiore al conseguimento delle finalità per le quali sono raccolti e trattati e nel rispetto dei tempi obbligatori prescritti dalla legge.</w:t>
      </w:r>
    </w:p>
    <w:p w:rsidR="0058410B" w:rsidRDefault="0058410B" w:rsidP="0058410B">
      <w:pPr>
        <w:shd w:val="clear" w:color="auto" w:fill="FFFFFF"/>
        <w:jc w:val="both"/>
        <w:rPr>
          <w:rFonts w:ascii="Open Sans" w:eastAsia="Times New Roman" w:hAnsi="Open Sans" w:cs="Open Sans"/>
          <w:color w:val="0060A4"/>
          <w:sz w:val="18"/>
          <w:szCs w:val="18"/>
          <w:lang w:eastAsia="it-IT"/>
        </w:rPr>
      </w:pPr>
    </w:p>
    <w:p w:rsidR="0058410B" w:rsidRDefault="0058410B" w:rsidP="0058410B">
      <w:pPr>
        <w:shd w:val="clear" w:color="auto" w:fill="FFFFFF"/>
        <w:outlineLvl w:val="1"/>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INFORMATIVA ESTESA SUI COOKIE</w:t>
      </w:r>
    </w:p>
    <w:p w:rsidR="0058410B" w:rsidRDefault="0058410B" w:rsidP="0058410B">
      <w:pPr>
        <w:shd w:val="clear" w:color="auto" w:fill="FFFFFF"/>
        <w:outlineLvl w:val="1"/>
        <w:rPr>
          <w:rFonts w:ascii="LatoRegular" w:eastAsiaTheme="minorHAnsi" w:hAnsi="LatoRegular" w:cs="LatoRegular"/>
          <w:color w:val="000000"/>
          <w:sz w:val="18"/>
          <w:szCs w:val="18"/>
          <w:lang w:eastAsia="en-US"/>
        </w:rPr>
      </w:pP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 Cookie sono costituiti da porzioni di codice installate all’interno del browser che assistono il Titolare nell’erogazione del servizio in base alle finalità descritte. Alcune delle finalità di installazione dei Cookie potrebbero, inoltre, necessitare del consenso dell’Utente.</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shd w:val="clear" w:color="auto" w:fill="FFFFFF"/>
        <w:jc w:val="both"/>
        <w:outlineLvl w:val="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COOKIE TECNICI E DI STATISTICA AGGREGATA</w:t>
      </w:r>
    </w:p>
    <w:p w:rsidR="0058410B" w:rsidRDefault="0058410B" w:rsidP="0058410B">
      <w:pPr>
        <w:shd w:val="clear" w:color="auto" w:fill="FFFFFF"/>
        <w:jc w:val="both"/>
        <w:outlineLvl w:val="2"/>
        <w:rPr>
          <w:rFonts w:ascii="LatoRegular" w:eastAsiaTheme="minorHAnsi" w:hAnsi="LatoRegular" w:cs="LatoRegular"/>
          <w:color w:val="000000"/>
          <w:sz w:val="18"/>
          <w:szCs w:val="18"/>
          <w:lang w:eastAsia="en-US"/>
        </w:rPr>
      </w:pPr>
    </w:p>
    <w:p w:rsidR="0058410B" w:rsidRDefault="0058410B" w:rsidP="0058410B">
      <w:pPr>
        <w:widowControl/>
        <w:numPr>
          <w:ilvl w:val="0"/>
          <w:numId w:val="5"/>
        </w:numPr>
        <w:shd w:val="clear" w:color="auto" w:fill="FFFFFF"/>
        <w:suppressAutoHyphens w:val="0"/>
        <w:autoSpaceDN/>
        <w:spacing w:after="200" w:line="276" w:lineRule="auto"/>
        <w:ind w:left="0"/>
        <w:jc w:val="both"/>
        <w:textAlignment w:val="auto"/>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Attività strettamente necessarie al funzionamento</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Questa Applicazione utilizza Cookie per salvare la sessione dell’Utente e per svolgere altre attività strettamente necessarie al funzionamento dello stesso, ad esempio in relazione alla distribuzione del traffico.</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widowControl/>
        <w:numPr>
          <w:ilvl w:val="0"/>
          <w:numId w:val="6"/>
        </w:numPr>
        <w:shd w:val="clear" w:color="auto" w:fill="FFFFFF"/>
        <w:suppressAutoHyphens w:val="0"/>
        <w:autoSpaceDN/>
        <w:spacing w:after="200" w:line="276" w:lineRule="auto"/>
        <w:ind w:left="0"/>
        <w:jc w:val="both"/>
        <w:textAlignment w:val="auto"/>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Attività di salvataggio delle preferenze, ottimizzazione e statistica.</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Questa Applicazione utilizza Cookie per salvare le preferenze di navigazione ed ottimizzare l’esperienza di navigazione dell’Utente. Fra questi Cookie rientrano, ad esempio, quelli per impostare la lingua e la valuta o per la gestione di statistiche da parte del Titolare del sito.</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Open Sans" w:eastAsia="Times New Roman" w:hAnsi="Open Sans" w:cs="Open Sans"/>
          <w:color w:val="767676"/>
          <w:sz w:val="18"/>
          <w:szCs w:val="18"/>
          <w:lang w:eastAsia="it-IT"/>
        </w:rPr>
      </w:pPr>
      <w:r>
        <w:rPr>
          <w:rFonts w:ascii="LatoRegular" w:eastAsiaTheme="minorHAnsi" w:hAnsi="LatoRegular" w:cs="LatoRegular"/>
          <w:b/>
          <w:color w:val="000000"/>
          <w:sz w:val="18"/>
          <w:szCs w:val="18"/>
          <w:lang w:eastAsia="en-US"/>
        </w:rPr>
        <w:t>Altre tipologie di Cookie o strumenti terzi che potrebbero farne utilizzo</w:t>
      </w:r>
      <w:r>
        <w:rPr>
          <w:rFonts w:ascii="Georgia" w:hAnsi="Georgia" w:cs="Open Sans"/>
          <w:b/>
          <w:bCs/>
          <w:color w:val="0060A4"/>
          <w:sz w:val="18"/>
          <w:szCs w:val="18"/>
        </w:rPr>
        <w:t>.</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Alcuni dei servizi elencati di seguito raccolgono statistiche in forma aggregata e potrebbero non richiedere il consenso dell’utente o potrebbero essere gestiti direttamente dal titolare – a seconda di quanto descritto – senza l’ausilio di terzi.</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Qualora tra gli strumenti elencati di seguito fossero presenti servizi gestiti da terzi, questi potrebbero – in aggiunta a quanto specificato ed anche all’insaputa del Titolare – compiere attività di tracciamento dell’utente. Per informazioni dettagliate in merito, si consiglia di consultare le privacy policy dei servizi elencati.</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shd w:val="clear" w:color="auto" w:fill="FFFFFF"/>
        <w:jc w:val="both"/>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Interazione con social network e piattaforme estese.</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Questi servizi permettono di effettuare interazioni con i social network, o con altre piattaforme esterne, direttamente dalle pagine dell’Applicazione. Le interazioni e le informazioni acquisite da questa Applicazione sono in ogni caso soggette alle impostazioni privacy dell’Utente relative ad ogni social network.</w:t>
      </w:r>
      <w:r w:rsidRPr="0058410B">
        <w:rPr>
          <w:rFonts w:ascii="MS Gothic" w:eastAsia="MS Gothic" w:hAnsi="MS Gothic" w:cs="MS Gothic" w:hint="eastAsia"/>
          <w:color w:val="000000"/>
          <w:sz w:val="18"/>
          <w:szCs w:val="18"/>
          <w:lang w:eastAsia="en-US"/>
        </w:rPr>
        <w:t> </w:t>
      </w:r>
      <w:r>
        <w:rPr>
          <w:rFonts w:ascii="LatoRegular" w:eastAsiaTheme="minorHAnsi" w:hAnsi="LatoRegular" w:cs="LatoRegular"/>
          <w:color w:val="000000"/>
          <w:sz w:val="18"/>
          <w:szCs w:val="18"/>
          <w:lang w:eastAsia="en-US"/>
        </w:rPr>
        <w:t xml:space="preserve"> Nel caso in cui sia installato un servizio di interazione con i social network, è possibile che, anche nel caso gli Utenti non utilizzino il servizio, lo stesso raccolga dati di traffico relativi alle pagine in cui è installato.</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Pulsante Tweet e widget sociali di Twitter (Twitter)</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Il pulsante Tweet e i widget sociali di Twitter sono servizi di interazione con il social network Twitter, forniti da Twitter Inc.</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Dati personali raccolti: Cookie e Dati di utilizzo. </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Luogo del trattamento : USA – </w:t>
      </w:r>
      <w:hyperlink r:id="rId8" w:history="1">
        <w:r>
          <w:rPr>
            <w:rStyle w:val="Collegamentoipertestuale"/>
            <w:rFonts w:ascii="LatoRegular" w:eastAsiaTheme="minorHAnsi" w:hAnsi="LatoRegular" w:cs="LatoRegular"/>
            <w:color w:val="000000"/>
            <w:sz w:val="18"/>
            <w:szCs w:val="18"/>
            <w:lang w:eastAsia="en-US"/>
          </w:rPr>
          <w:t>Privacy Policy</w:t>
        </w:r>
      </w:hyperlink>
      <w:r>
        <w:rPr>
          <w:rFonts w:ascii="LatoRegular" w:eastAsiaTheme="minorHAnsi" w:hAnsi="LatoRegular" w:cs="LatoRegular"/>
          <w:color w:val="000000"/>
          <w:sz w:val="18"/>
          <w:szCs w:val="18"/>
          <w:lang w:eastAsia="en-US"/>
        </w:rPr>
        <w:t> </w:t>
      </w:r>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Pulsante Mi Piace e widget sociali di Facebook (Facebook, Inc.)</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Il pulsante “Mi Piace” e i widget sociali di Facebook sono servizi di interazione con il social network Facebook, forniti da Facebook, Inc.</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Dati personali raccolti: Cookie e Dati di utilizzo. </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Luogo del trattamento : USA – </w:t>
      </w:r>
      <w:hyperlink r:id="rId9" w:history="1">
        <w:r>
          <w:rPr>
            <w:rStyle w:val="Collegamentoipertestuale"/>
            <w:rFonts w:ascii="LatoRegular" w:eastAsiaTheme="minorHAnsi" w:hAnsi="LatoRegular" w:cs="LatoRegular"/>
            <w:color w:val="000000"/>
            <w:sz w:val="18"/>
            <w:szCs w:val="18"/>
            <w:lang w:eastAsia="en-US"/>
          </w:rPr>
          <w:t>Privacy Policy</w:t>
        </w:r>
      </w:hyperlink>
      <w:r>
        <w:rPr>
          <w:rFonts w:ascii="LatoRegular" w:eastAsiaTheme="minorHAnsi" w:hAnsi="LatoRegular" w:cs="LatoRegular"/>
          <w:color w:val="000000"/>
          <w:sz w:val="18"/>
          <w:szCs w:val="18"/>
          <w:lang w:eastAsia="en-US"/>
        </w:rPr>
        <w:t> </w:t>
      </w:r>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Pulsante +1 e widget sociali di Google+ (Google)</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Il pulsante +1 e i widget sociali di Google+ sono servizi di interazione con il social network Google+, forniti da Google Inc.</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Dati personali raccolti: Cookie e Dati di utilizzo. </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Luogo del trattamento : USA – </w:t>
      </w:r>
      <w:hyperlink r:id="rId10" w:history="1">
        <w:r>
          <w:rPr>
            <w:rStyle w:val="Collegamentoipertestuale"/>
            <w:rFonts w:ascii="LatoRegular" w:eastAsiaTheme="minorHAnsi" w:hAnsi="LatoRegular" w:cs="LatoRegular"/>
            <w:color w:val="000000"/>
            <w:sz w:val="18"/>
            <w:szCs w:val="18"/>
            <w:lang w:eastAsia="en-US"/>
          </w:rPr>
          <w:t>Privacy Policy</w:t>
        </w:r>
      </w:hyperlink>
      <w:r>
        <w:rPr>
          <w:rFonts w:ascii="LatoRegular" w:eastAsiaTheme="minorHAnsi" w:hAnsi="LatoRegular" w:cs="LatoRegular"/>
          <w:color w:val="000000"/>
          <w:sz w:val="18"/>
          <w:szCs w:val="18"/>
          <w:lang w:eastAsia="en-US"/>
        </w:rPr>
        <w:t> </w:t>
      </w:r>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Statistica</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 servizi contenuti nella presente sezione permettono al Titolare del Trattamento di monitorare e analizzare i dati di traffico e servono a tener traccia del comportamento dell’Utente.</w:t>
      </w:r>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outlineLvl w:val="3"/>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GOOGLE ANALYTICS (GOOGLE INC.)</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Google Analytics è un servizio di analisi web fornito da Google Inc. (“Google”). Google utilizza i Dati Personali raccolti allo scopo di tracciare ed esaminare l’utilizzo di questa Applicazione, compilare report e condividerli con gli altri servizi sviluppati da Google.</w:t>
      </w:r>
      <w:r>
        <w:rPr>
          <w:rFonts w:ascii="LatoRegular" w:eastAsiaTheme="minorHAnsi" w:hAnsi="LatoRegular" w:cs="LatoRegular"/>
          <w:color w:val="000000"/>
          <w:sz w:val="18"/>
          <w:szCs w:val="18"/>
          <w:lang w:eastAsia="en-US"/>
        </w:rPr>
        <w:br/>
        <w:t>Google potrebbe utilizzare i Dati Personali per contestualizzare e personalizzare gli annunci del proprio network pubblicitario.</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Dati personali raccolti: Cookie e Dati di utilizzo.</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Luogo del trattamento : USA – </w:t>
      </w:r>
      <w:hyperlink r:id="rId11" w:tgtFrame="_blank" w:history="1">
        <w:r>
          <w:rPr>
            <w:rStyle w:val="Collegamentoipertestuale"/>
            <w:rFonts w:ascii="LatoRegular" w:eastAsiaTheme="minorHAnsi" w:hAnsi="LatoRegular" w:cs="LatoRegular"/>
            <w:color w:val="000000"/>
            <w:sz w:val="18"/>
            <w:szCs w:val="18"/>
            <w:lang w:eastAsia="en-US"/>
          </w:rPr>
          <w:t>Privacy Policy</w:t>
        </w:r>
      </w:hyperlink>
      <w:r>
        <w:rPr>
          <w:rFonts w:ascii="LatoRegular" w:eastAsiaTheme="minorHAnsi" w:hAnsi="LatoRegular" w:cs="LatoRegular"/>
          <w:color w:val="000000"/>
          <w:sz w:val="18"/>
          <w:szCs w:val="18"/>
          <w:lang w:eastAsia="en-US"/>
        </w:rPr>
        <w:t> – </w:t>
      </w:r>
      <w:hyperlink r:id="rId12" w:tgtFrame="_blank" w:history="1">
        <w:r>
          <w:rPr>
            <w:rStyle w:val="Collegamentoipertestuale"/>
            <w:rFonts w:ascii="LatoRegular" w:eastAsiaTheme="minorHAnsi" w:hAnsi="LatoRegular" w:cs="LatoRegular"/>
            <w:color w:val="000000"/>
            <w:sz w:val="18"/>
            <w:szCs w:val="18"/>
            <w:lang w:eastAsia="en-US"/>
          </w:rPr>
          <w:t>Opt Out</w:t>
        </w:r>
      </w:hyperlink>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ShinyStat</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Questo sito utilizza il servizio di monitoraggio e analisi ShinyStat fornito da Shiny srl.</w:t>
      </w:r>
      <w:r w:rsidRPr="0058410B">
        <w:rPr>
          <w:rFonts w:ascii="MS Gothic" w:eastAsia="MS Gothic" w:hAnsi="MS Gothic" w:cs="MS Gothic" w:hint="eastAsia"/>
          <w:color w:val="000000"/>
          <w:sz w:val="18"/>
          <w:szCs w:val="18"/>
          <w:lang w:eastAsia="en-US"/>
        </w:rPr>
        <w:t> </w:t>
      </w:r>
      <w:r>
        <w:rPr>
          <w:rFonts w:ascii="LatoRegular" w:eastAsiaTheme="minorHAnsi" w:hAnsi="LatoRegular" w:cs="LatoRegular"/>
          <w:color w:val="000000"/>
          <w:sz w:val="18"/>
          <w:szCs w:val="18"/>
          <w:lang w:eastAsia="en-US"/>
        </w:rPr>
        <w:t xml:space="preserve"> Il servizio ShinyStat consente di rilevare il flusso delle visite al sito Web senza l’utilizzo di strumenti che permettano l’identificazione personale degli individui. </w:t>
      </w:r>
      <w:r w:rsidRPr="0058410B">
        <w:rPr>
          <w:rFonts w:ascii="MS Gothic" w:eastAsia="MS Gothic" w:hAnsi="MS Gothic" w:cs="MS Gothic" w:hint="eastAsia"/>
          <w:color w:val="000000"/>
          <w:sz w:val="18"/>
          <w:szCs w:val="18"/>
          <w:lang w:eastAsia="en-US"/>
        </w:rPr>
        <w:t> </w:t>
      </w:r>
      <w:r>
        <w:rPr>
          <w:rFonts w:ascii="LatoRegular" w:eastAsiaTheme="minorHAnsi" w:hAnsi="LatoRegular" w:cs="LatoRegular"/>
          <w:color w:val="000000"/>
          <w:sz w:val="18"/>
          <w:szCs w:val="18"/>
          <w:lang w:eastAsia="en-US"/>
        </w:rPr>
        <w:t xml:space="preserve">Le informazioni raccolte riguardano: il Paese di provenienza, le caratteristiche del browser e del sistema operativo utilizzati dal visitatore, ecc. Non è in alcun modo possibile risalire all’identità del visitatore in quanto le rilevazioni vengono effettuate in tempo reale utilizzando cookie e memorizzando i dati sui server di Shiny srl nella sola forma aggregata. </w:t>
      </w:r>
      <w:r w:rsidRPr="0058410B">
        <w:rPr>
          <w:rFonts w:ascii="MS Gothic" w:eastAsia="MS Gothic" w:hAnsi="MS Gothic" w:cs="MS Gothic" w:hint="eastAsia"/>
          <w:color w:val="000000"/>
          <w:sz w:val="18"/>
          <w:szCs w:val="18"/>
          <w:lang w:eastAsia="en-US"/>
        </w:rPr>
        <w:t> </w:t>
      </w:r>
      <w:r>
        <w:rPr>
          <w:rFonts w:ascii="LatoRegular" w:eastAsiaTheme="minorHAnsi" w:hAnsi="LatoRegular" w:cs="LatoRegular"/>
          <w:color w:val="000000"/>
          <w:sz w:val="18"/>
          <w:szCs w:val="18"/>
          <w:lang w:eastAsia="en-US"/>
        </w:rPr>
        <w:t>La rilevazione ed elaborazione dei dati, in forma assolutamente anonima, è finalizzata solamente a fornire a Alpha Broker S.p.a. indicazioni circa il maggiore o minore interesse dei visitatori rispetto al sito e, più in generale, ad evidenziare l’eventuale mutamento dei loro comportamenti.</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Dati personali raccolti: Cookie e Dati di utilizzo.</w:t>
      </w:r>
      <w:r>
        <w:rPr>
          <w:rFonts w:ascii="LatoRegular" w:eastAsiaTheme="minorHAnsi" w:hAnsi="LatoRegular" w:cs="LatoRegular"/>
          <w:color w:val="000000"/>
          <w:sz w:val="18"/>
          <w:szCs w:val="18"/>
          <w:lang w:eastAsia="en-US"/>
        </w:rPr>
        <w:br/>
        <w:t>Luogo del trattamento : ITALY </w:t>
      </w:r>
      <w:hyperlink r:id="rId13" w:tgtFrame="_blank" w:history="1">
        <w:r>
          <w:rPr>
            <w:rStyle w:val="Collegamentoipertestuale"/>
            <w:rFonts w:ascii="LatoRegular" w:eastAsiaTheme="minorHAnsi" w:hAnsi="LatoRegular" w:cs="LatoRegular"/>
            <w:color w:val="000000"/>
            <w:sz w:val="18"/>
            <w:szCs w:val="18"/>
            <w:lang w:eastAsia="en-US"/>
          </w:rPr>
          <w:t>http://www.shinystat.com/it/informativa_cookie_sito.html</w:t>
        </w:r>
      </w:hyperlink>
    </w:p>
    <w:p w:rsidR="0058410B" w:rsidRDefault="0058410B" w:rsidP="0058410B">
      <w:pPr>
        <w:shd w:val="clear" w:color="auto" w:fill="FFFFFF"/>
        <w:rPr>
          <w:rFonts w:ascii="Open Sans" w:eastAsia="Times New Roman" w:hAnsi="Open Sans" w:cs="Open Sans"/>
          <w:color w:val="767676"/>
          <w:sz w:val="18"/>
          <w:szCs w:val="18"/>
          <w:lang w:eastAsia="it-IT"/>
        </w:rPr>
      </w:pPr>
    </w:p>
    <w:p w:rsidR="0058410B" w:rsidRDefault="0058410B" w:rsidP="0058410B">
      <w:pPr>
        <w:shd w:val="clear" w:color="auto" w:fill="FFFFFF"/>
        <w:outlineLvl w:val="2"/>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SICUREZZA SITO</w:t>
      </w:r>
    </w:p>
    <w:p w:rsidR="0058410B" w:rsidRDefault="0058410B" w:rsidP="0058410B">
      <w:pPr>
        <w:shd w:val="clear" w:color="auto" w:fill="FFFFFF"/>
        <w:outlineLvl w:val="2"/>
        <w:rPr>
          <w:rFonts w:ascii="LatoRegular" w:eastAsiaTheme="minorHAnsi" w:hAnsi="LatoRegular" w:cs="LatoRegular"/>
          <w:b/>
          <w:color w:val="000000"/>
          <w:sz w:val="18"/>
          <w:szCs w:val="18"/>
          <w:lang w:eastAsia="en-US"/>
        </w:rPr>
      </w:pPr>
    </w:p>
    <w:p w:rsidR="0058410B" w:rsidRDefault="0058410B" w:rsidP="0058410B">
      <w:pPr>
        <w:shd w:val="clear" w:color="auto" w:fill="FFFFFF"/>
        <w:jc w:val="both"/>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Wordfence Feedjit Inc.</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Wordfence Security è un plugin di sicurezza che include firewall, scansione antivirus, traffico in tempo reale con geolocalizzazione. Effettua una scansione del traffico in tempo reale contro il malware e possibili attacchi al sito web.</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Dati personali raccolti: Cookie e Dati di utilizzo.</w:t>
      </w:r>
      <w:r>
        <w:rPr>
          <w:rFonts w:ascii="LatoRegular" w:eastAsiaTheme="minorHAnsi" w:hAnsi="LatoRegular" w:cs="LatoRegular"/>
          <w:color w:val="000000"/>
          <w:sz w:val="18"/>
          <w:szCs w:val="18"/>
          <w:lang w:eastAsia="en-US"/>
        </w:rPr>
        <w:br/>
        <w:t>Luogo del trattamento : USA – </w:t>
      </w:r>
      <w:hyperlink r:id="rId14" w:history="1">
        <w:r>
          <w:rPr>
            <w:rStyle w:val="Collegamentoipertestuale"/>
            <w:rFonts w:ascii="LatoRegular" w:eastAsiaTheme="minorHAnsi" w:hAnsi="LatoRegular" w:cs="LatoRegular"/>
            <w:color w:val="000000"/>
            <w:sz w:val="18"/>
            <w:szCs w:val="18"/>
            <w:lang w:eastAsia="en-US"/>
          </w:rPr>
          <w:t>http://www.wordfence.com/terms-of-use-and-privacy-policy/</w:t>
        </w:r>
      </w:hyperlink>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WordPress.</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Il presente sito è sviluppato sulla piattaforma WordPress, che prevede l’utilizzo di cookies tecnici al fine di permettere, rendere sicura ed efficiente la navigazione dell’utente.</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Dati personali raccolti: Cookie e Dati di utilizzo.</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Luogo del trattamento: USA – </w:t>
      </w:r>
      <w:hyperlink r:id="rId15" w:history="1">
        <w:r>
          <w:rPr>
            <w:rStyle w:val="Collegamentoipertestuale"/>
            <w:rFonts w:ascii="LatoRegular" w:eastAsiaTheme="minorHAnsi" w:hAnsi="LatoRegular" w:cs="LatoRegular"/>
            <w:sz w:val="18"/>
            <w:szCs w:val="18"/>
            <w:lang w:eastAsia="en-US"/>
          </w:rPr>
          <w:t>https://wordpress.org/about/privacy/</w:t>
        </w:r>
      </w:hyperlink>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Google Maps.</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Google Maps è un servizio di visualizzazione di mappe gestito da Google Inc. che permette a questa Applicazione di integrare tali contenuti all’interno delle proprie pagine.</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Dati personali raccolti: Cookie e Localizzazione Geografica dell’Utente.</w:t>
      </w:r>
    </w:p>
    <w:p w:rsidR="0058410B" w:rsidRDefault="0058410B" w:rsidP="0058410B">
      <w:pPr>
        <w:shd w:val="clear" w:color="auto" w:fill="FFFFFF"/>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Luogo del trattamento : USA – </w:t>
      </w:r>
      <w:hyperlink r:id="rId16" w:history="1">
        <w:r>
          <w:rPr>
            <w:rStyle w:val="Collegamentoipertestuale"/>
            <w:rFonts w:ascii="LatoRegular" w:eastAsiaTheme="minorHAnsi" w:hAnsi="LatoRegular" w:cs="LatoRegular"/>
            <w:color w:val="000000"/>
            <w:sz w:val="18"/>
            <w:szCs w:val="18"/>
            <w:lang w:eastAsia="en-US"/>
          </w:rPr>
          <w:t>http://www.google.co.uk/intl/it/policies/</w:t>
        </w:r>
      </w:hyperlink>
      <w:r>
        <w:rPr>
          <w:rFonts w:ascii="LatoRegular" w:eastAsiaTheme="minorHAnsi" w:hAnsi="LatoRegular" w:cs="LatoRegular"/>
          <w:color w:val="000000"/>
          <w:sz w:val="18"/>
          <w:szCs w:val="18"/>
          <w:lang w:eastAsia="en-US"/>
        </w:rPr>
        <w:t> e </w:t>
      </w:r>
      <w:hyperlink r:id="rId17" w:history="1">
        <w:r>
          <w:rPr>
            <w:rStyle w:val="Collegamentoipertestuale"/>
            <w:rFonts w:ascii="LatoRegular" w:eastAsiaTheme="minorHAnsi" w:hAnsi="LatoRegular" w:cs="LatoRegular"/>
            <w:color w:val="000000"/>
            <w:sz w:val="18"/>
            <w:szCs w:val="18"/>
            <w:lang w:eastAsia="en-US"/>
          </w:rPr>
          <w:t>http://www.google.com/intl/it/help/terms_maps.html</w:t>
        </w:r>
      </w:hyperlink>
    </w:p>
    <w:p w:rsidR="0058410B" w:rsidRDefault="0058410B" w:rsidP="0058410B">
      <w:pPr>
        <w:shd w:val="clear" w:color="auto" w:fill="FFFFFF"/>
        <w:rPr>
          <w:rFonts w:ascii="LatoRegular" w:eastAsiaTheme="minorHAnsi" w:hAnsi="LatoRegular" w:cs="LatoRegular"/>
          <w:color w:val="000000"/>
          <w:sz w:val="18"/>
          <w:szCs w:val="18"/>
          <w:lang w:eastAsia="en-US"/>
        </w:rPr>
      </w:pPr>
    </w:p>
    <w:p w:rsidR="0058410B" w:rsidRDefault="0058410B" w:rsidP="0058410B">
      <w:pPr>
        <w:shd w:val="clear" w:color="auto" w:fill="FFFFFF"/>
        <w:outlineLvl w:val="2"/>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t>GOOGLE FONTS</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Google Fonts è un servizio di visualizzazione di stili di carattere gestito da Google Inc. che permette a questa Applicazione di integrare tali contenuti all’interno delle proprie pagine.</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Dati raccolti: Cookie e Dati di utilizzo</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Luogo del trattamento : USA –http://www.google.it/intl/en/policies/privacy/</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Gestione dei cookie: nel caso in cui Lei abbia dubbi o preoccupazioni in merito all'utilizzo dei cookie Le è sempre possibile intervenire per impedirne l'impostazione e la lettura, ad esempio modificando le impostazioni sulla privacy all'interno del Suo browser al fine di bloccarne determinati tipi.</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Poiché ciascun browser - e spesso diverse versioni dello stesso browser - differiscono anche sensibilmente le une dalle altre se preferisce agire autonomamente mediante le preferenze del Suo browser può trovare informazioni dettagliate sulla procedura necessaria nella guida del Suo browser. Per una panoramica delle modalità di azione per i browser più comuni, può visitare l'indirizzo </w:t>
      </w:r>
      <w:hyperlink r:id="rId18" w:history="1">
        <w:r>
          <w:rPr>
            <w:rStyle w:val="Collegamentoipertestuale"/>
            <w:rFonts w:ascii="LatoRegular" w:eastAsiaTheme="minorHAnsi" w:hAnsi="LatoRegular" w:cs="LatoRegular"/>
            <w:sz w:val="18"/>
            <w:szCs w:val="18"/>
            <w:lang w:eastAsia="en-US"/>
          </w:rPr>
          <w:t>www.cookiepedia.co.uk</w:t>
        </w:r>
      </w:hyperlink>
      <w:r>
        <w:rPr>
          <w:rFonts w:ascii="LatoRegular" w:eastAsiaTheme="minorHAnsi" w:hAnsi="LatoRegular" w:cs="LatoRegular"/>
          <w:color w:val="000000"/>
          <w:sz w:val="18"/>
          <w:szCs w:val="18"/>
          <w:lang w:eastAsia="en-US"/>
        </w:rPr>
        <w:t>.</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Le società pubblicitarie consentono inoltre di rinunciare alla ricezione di annunci mirati, se lo si desidera. Ciò non impedisce l'impostazione dei cookie, ma interrompe l'utilizzo e la raccolta di alcuni dati da parte di tali società.</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Per maggiori informazioni e possibilità di rinuncia, visitare l'indirizzo </w:t>
      </w:r>
      <w:hyperlink r:id="rId19" w:history="1">
        <w:r>
          <w:rPr>
            <w:rStyle w:val="Collegamentoipertestuale"/>
            <w:rFonts w:ascii="LatoRegular" w:eastAsiaTheme="minorHAnsi" w:hAnsi="LatoRegular" w:cs="LatoRegular"/>
            <w:sz w:val="18"/>
            <w:szCs w:val="18"/>
            <w:lang w:eastAsia="en-US"/>
          </w:rPr>
          <w:t>www.youronlinechoices.eu/</w:t>
        </w:r>
      </w:hyperlink>
      <w:r>
        <w:rPr>
          <w:rFonts w:ascii="LatoRegular" w:eastAsiaTheme="minorHAnsi" w:hAnsi="LatoRegular" w:cs="LatoRegular"/>
          <w:color w:val="000000"/>
          <w:sz w:val="18"/>
          <w:szCs w:val="18"/>
          <w:lang w:eastAsia="en-US"/>
        </w:rPr>
        <w:t>.</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 xml:space="preserve">Titolare: il Titolare del trattamento dei dati, ai sensi della Legge, è Asigest Broker spa (Corso Europa, n.5/7 – 13900 Biella (BI); e-mail: </w:t>
      </w:r>
      <w:r>
        <w:rPr>
          <w:rFonts w:ascii="LatoRegular" w:eastAsiaTheme="minorHAnsi" w:hAnsi="LatoRegular" w:cs="LatoRegular"/>
          <w:sz w:val="18"/>
          <w:szCs w:val="18"/>
          <w:lang w:eastAsia="en-US"/>
        </w:rPr>
        <w:t>info@asigestbroker.com</w:t>
      </w:r>
      <w:r>
        <w:rPr>
          <w:rFonts w:ascii="LatoRegular" w:eastAsiaTheme="minorHAnsi" w:hAnsi="LatoRegular" w:cs="LatoRegular"/>
          <w:color w:val="000000"/>
          <w:sz w:val="18"/>
          <w:szCs w:val="18"/>
          <w:lang w:eastAsia="en-US"/>
        </w:rPr>
        <w:t>; telefono: 015.848471; P.Iva:</w:t>
      </w:r>
      <w:r w:rsidRPr="0058410B">
        <w:rPr>
          <w:rFonts w:ascii="Verdana" w:hAnsi="Verdana"/>
          <w:sz w:val="14"/>
          <w:szCs w:val="16"/>
        </w:rPr>
        <w:t xml:space="preserve"> </w:t>
      </w:r>
      <w:r w:rsidRPr="0058410B">
        <w:rPr>
          <w:rFonts w:ascii="LatoRegular" w:eastAsiaTheme="minorHAnsi" w:hAnsi="LatoRegular" w:cs="LatoRegular"/>
          <w:color w:val="000000"/>
          <w:sz w:val="18"/>
          <w:szCs w:val="18"/>
          <w:lang w:eastAsia="en-US"/>
        </w:rPr>
        <w:t>02108430022</w:t>
      </w:r>
      <w:r>
        <w:rPr>
          <w:rFonts w:ascii="LatoRegular" w:eastAsiaTheme="minorHAnsi" w:hAnsi="LatoRegular" w:cs="LatoRegular"/>
          <w:color w:val="000000"/>
          <w:sz w:val="18"/>
          <w:szCs w:val="18"/>
          <w:lang w:eastAsia="en-US"/>
        </w:rPr>
        <w:t>) nella persona del suo legale rappresentante pro tempore.</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Lei ha diritto di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b/>
          <w:color w:val="000000"/>
          <w:sz w:val="18"/>
          <w:szCs w:val="18"/>
          <w:lang w:eastAsia="en-US"/>
        </w:rPr>
      </w:pPr>
      <w:r>
        <w:rPr>
          <w:rFonts w:ascii="LatoRegular" w:eastAsiaTheme="minorHAnsi" w:hAnsi="LatoRegular" w:cs="LatoRegular"/>
          <w:b/>
          <w:color w:val="000000"/>
          <w:sz w:val="18"/>
          <w:szCs w:val="18"/>
          <w:lang w:eastAsia="en-US"/>
        </w:rPr>
        <w:lastRenderedPageBreak/>
        <w:t>Reg.to UE 2016/679: Artt. 15, 16, 17, 18, 19, 20, 21, 22 - Diritti dell'Interessato</w:t>
      </w:r>
    </w:p>
    <w:p w:rsidR="0058410B" w:rsidRDefault="0058410B" w:rsidP="0058410B">
      <w:pPr>
        <w:autoSpaceDE w:val="0"/>
        <w:adjustRightInd w:val="0"/>
        <w:rPr>
          <w:rFonts w:ascii="LatoBold" w:eastAsiaTheme="minorHAnsi" w:hAnsi="LatoBold" w:cs="LatoBold"/>
          <w:b/>
          <w:bCs/>
          <w:color w:val="555555"/>
          <w:sz w:val="18"/>
          <w:szCs w:val="18"/>
          <w:lang w:eastAsia="en-US"/>
        </w:rPr>
      </w:pPr>
    </w:p>
    <w:p w:rsidR="0058410B" w:rsidRDefault="0058410B" w:rsidP="0058410B">
      <w:pPr>
        <w:autoSpaceDE w:val="0"/>
        <w:adjustRightInd w:val="0"/>
        <w:ind w:left="142" w:hanging="142"/>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1.L'interessato ha diritto di ottenere la conferma dell'esistenza o meno di dati personali che lo riguardano, anche se non ancora registrati, e la loro comunicazione in forma intelligibile.</w:t>
      </w:r>
    </w:p>
    <w:p w:rsidR="0058410B" w:rsidRDefault="0058410B" w:rsidP="0058410B">
      <w:pPr>
        <w:autoSpaceDE w:val="0"/>
        <w:adjustRightInd w:val="0"/>
        <w:ind w:left="142" w:hanging="142"/>
        <w:jc w:val="both"/>
        <w:rPr>
          <w:rFonts w:ascii="LatoRegular" w:eastAsiaTheme="minorHAnsi" w:hAnsi="LatoRegular" w:cs="LatoRegular"/>
          <w:color w:val="000000"/>
          <w:sz w:val="18"/>
          <w:szCs w:val="18"/>
          <w:lang w:eastAsia="en-US"/>
        </w:rPr>
      </w:pPr>
    </w:p>
    <w:p w:rsidR="0058410B" w:rsidRDefault="0058410B" w:rsidP="0058410B">
      <w:pPr>
        <w:autoSpaceDE w:val="0"/>
        <w:adjustRightInd w:val="0"/>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2. L'interessato ha diritto di ottenere l'indicazione:</w:t>
      </w:r>
    </w:p>
    <w:p w:rsidR="0058410B" w:rsidRDefault="0058410B" w:rsidP="0058410B">
      <w:pPr>
        <w:autoSpaceDE w:val="0"/>
        <w:adjustRightInd w:val="0"/>
        <w:ind w:left="284" w:hanging="142"/>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 dell'origine dei dati personali;</w:t>
      </w:r>
    </w:p>
    <w:p w:rsidR="0058410B" w:rsidRDefault="0058410B" w:rsidP="0058410B">
      <w:pPr>
        <w:autoSpaceDE w:val="0"/>
        <w:adjustRightInd w:val="0"/>
        <w:ind w:left="284" w:hanging="142"/>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b. delle finalità e modalità del trattamento;</w:t>
      </w:r>
    </w:p>
    <w:p w:rsidR="0058410B" w:rsidRDefault="0058410B" w:rsidP="0058410B">
      <w:pPr>
        <w:autoSpaceDE w:val="0"/>
        <w:adjustRightInd w:val="0"/>
        <w:ind w:left="284" w:hanging="142"/>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c. della logica applicata in caso di trattamento effettuato con l'ausilio di strumenti elettronici;</w:t>
      </w:r>
    </w:p>
    <w:p w:rsidR="0058410B" w:rsidRDefault="0058410B" w:rsidP="0058410B">
      <w:pPr>
        <w:autoSpaceDE w:val="0"/>
        <w:adjustRightInd w:val="0"/>
        <w:ind w:left="284" w:hanging="142"/>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 degli estremi identificativi del titolare, dei responsabili e del rappresentante designato ai sensi dell'articolo 5, comma 2;</w:t>
      </w:r>
    </w:p>
    <w:p w:rsidR="0058410B" w:rsidRDefault="0058410B" w:rsidP="0058410B">
      <w:pPr>
        <w:autoSpaceDE w:val="0"/>
        <w:adjustRightInd w:val="0"/>
        <w:ind w:left="284" w:hanging="142"/>
        <w:jc w:val="both"/>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e. dei soggetti o delle categorie di soggetti ai quali i dati personali possono essere comunicati o che possono venirne a conoscenza in qualità di rappresentante designato nel territorio dello Stato, di responsabili o incaricati.</w:t>
      </w:r>
    </w:p>
    <w:p w:rsidR="0058410B" w:rsidRDefault="0058410B" w:rsidP="0058410B">
      <w:pPr>
        <w:autoSpaceDE w:val="0"/>
        <w:adjustRightInd w:val="0"/>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3. L'interessato ha diritto di ottenere:</w:t>
      </w:r>
    </w:p>
    <w:p w:rsidR="0058410B" w:rsidRDefault="0058410B" w:rsidP="0058410B">
      <w:pPr>
        <w:autoSpaceDE w:val="0"/>
        <w:adjustRightInd w:val="0"/>
        <w:ind w:left="284" w:hanging="14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 l'aggiornamento, la rettificazione ovvero, quando vi ha interesse, l'integrazione dei dati;</w:t>
      </w:r>
    </w:p>
    <w:p w:rsidR="0058410B" w:rsidRDefault="0058410B" w:rsidP="0058410B">
      <w:pPr>
        <w:autoSpaceDE w:val="0"/>
        <w:adjustRightInd w:val="0"/>
        <w:ind w:left="284" w:hanging="14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58410B" w:rsidRDefault="0058410B" w:rsidP="0058410B">
      <w:pPr>
        <w:autoSpaceDE w:val="0"/>
        <w:adjustRightInd w:val="0"/>
        <w:ind w:left="284" w:hanging="14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58410B" w:rsidRDefault="0058410B" w:rsidP="0058410B">
      <w:pPr>
        <w:autoSpaceDE w:val="0"/>
        <w:adjustRightInd w:val="0"/>
        <w:ind w:left="284" w:hanging="14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d. la portabilità dei dati.</w:t>
      </w:r>
    </w:p>
    <w:p w:rsidR="0058410B" w:rsidRDefault="0058410B" w:rsidP="0058410B">
      <w:pPr>
        <w:autoSpaceDE w:val="0"/>
        <w:adjustRightInd w:val="0"/>
        <w:ind w:left="142" w:hanging="142"/>
        <w:rPr>
          <w:rFonts w:ascii="LatoRegular" w:eastAsiaTheme="minorHAnsi" w:hAnsi="LatoRegular" w:cs="LatoRegular"/>
          <w:color w:val="000000"/>
          <w:sz w:val="18"/>
          <w:szCs w:val="18"/>
          <w:lang w:eastAsia="en-US"/>
        </w:rPr>
      </w:pPr>
    </w:p>
    <w:p w:rsidR="0058410B" w:rsidRDefault="0058410B" w:rsidP="0058410B">
      <w:pPr>
        <w:autoSpaceDE w:val="0"/>
        <w:adjustRightInd w:val="0"/>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4. L'interessato ha diritto di opporsi, in tutto o in parte:</w:t>
      </w:r>
    </w:p>
    <w:p w:rsidR="0058410B" w:rsidRDefault="0058410B" w:rsidP="0058410B">
      <w:pPr>
        <w:autoSpaceDE w:val="0"/>
        <w:adjustRightInd w:val="0"/>
        <w:ind w:left="284" w:hanging="14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a. per motivi legittimi al trattamento dei dati personali che lo riguardano, ancorché pertinenti allo scopo della raccolta;</w:t>
      </w:r>
    </w:p>
    <w:p w:rsidR="0058410B" w:rsidRDefault="0058410B" w:rsidP="0058410B">
      <w:pPr>
        <w:autoSpaceDE w:val="0"/>
        <w:adjustRightInd w:val="0"/>
        <w:ind w:left="284" w:hanging="142"/>
        <w:rPr>
          <w:rFonts w:ascii="LatoRegular" w:eastAsiaTheme="minorHAnsi" w:hAnsi="LatoRegular" w:cs="LatoRegular"/>
          <w:color w:val="000000"/>
          <w:sz w:val="18"/>
          <w:szCs w:val="18"/>
          <w:lang w:eastAsia="en-US"/>
        </w:rPr>
      </w:pPr>
      <w:r>
        <w:rPr>
          <w:rFonts w:ascii="LatoRegular" w:eastAsiaTheme="minorHAnsi" w:hAnsi="LatoRegular" w:cs="LatoRegular"/>
          <w:color w:val="000000"/>
          <w:sz w:val="18"/>
          <w:szCs w:val="18"/>
          <w:lang w:eastAsia="en-US"/>
        </w:rPr>
        <w:t>b. al trattamento di dati personali che lo riguardano a fini di invio di materiale pubblicitario o di vendita diretta o per il compimento di ricerche di mercato o di comunicazione commerciale.</w:t>
      </w:r>
    </w:p>
    <w:p w:rsidR="0058410B" w:rsidRDefault="0058410B" w:rsidP="0058410B">
      <w:pPr>
        <w:shd w:val="clear" w:color="auto" w:fill="FFFFFF"/>
        <w:jc w:val="both"/>
        <w:rPr>
          <w:rFonts w:ascii="LatoRegular" w:eastAsiaTheme="minorHAnsi" w:hAnsi="LatoRegular" w:cs="LatoRegular"/>
          <w:color w:val="000000"/>
          <w:sz w:val="18"/>
          <w:szCs w:val="18"/>
          <w:lang w:eastAsia="en-US"/>
        </w:rPr>
      </w:pPr>
    </w:p>
    <w:p w:rsidR="0058410B" w:rsidRDefault="0058410B" w:rsidP="0058410B">
      <w:pPr>
        <w:rPr>
          <w:rFonts w:eastAsia="Times New Roman" w:cs="Times New Roman"/>
          <w:sz w:val="20"/>
          <w:szCs w:val="20"/>
          <w:lang w:eastAsia="it-IT"/>
        </w:rPr>
      </w:pPr>
    </w:p>
    <w:p w:rsidR="00115882" w:rsidRDefault="00115882" w:rsidP="00A35DB2"/>
    <w:sectPr w:rsidR="00115882" w:rsidSect="00E44400">
      <w:headerReference w:type="even" r:id="rId20"/>
      <w:headerReference w:type="default" r:id="rId21"/>
      <w:footerReference w:type="default" r:id="rId22"/>
      <w:pgSz w:w="11906" w:h="16838"/>
      <w:pgMar w:top="1133" w:right="1127" w:bottom="1020" w:left="1134" w:header="567"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11" w:rsidRDefault="000F5011">
      <w:r>
        <w:separator/>
      </w:r>
    </w:p>
  </w:endnote>
  <w:endnote w:type="continuationSeparator" w:id="0">
    <w:p w:rsidR="000F5011" w:rsidRDefault="000F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atoBold">
    <w:panose1 w:val="00000000000000000000"/>
    <w:charset w:val="00"/>
    <w:family w:val="auto"/>
    <w:notTrueType/>
    <w:pitch w:val="default"/>
    <w:sig w:usb0="00000003" w:usb1="00000000" w:usb2="00000000" w:usb3="00000000" w:csb0="00000001" w:csb1="00000000"/>
  </w:font>
  <w:font w:name="LatoRegular">
    <w:panose1 w:val="00000000000000000000"/>
    <w:charset w:val="00"/>
    <w:family w:val="auto"/>
    <w:notTrueType/>
    <w:pitch w:val="default"/>
    <w:sig w:usb0="00000003" w:usb1="00000000" w:usb2="00000000" w:usb3="00000000" w:csb0="00000001" w:csb1="00000000"/>
  </w:font>
  <w:font w:name="Open Sans">
    <w:altName w:val="DejaVu Sans Condensed"/>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etaPro-Book">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05" w:rsidRDefault="009C0F05">
    <w:pPr>
      <w:pStyle w:val="Textbody"/>
      <w:tabs>
        <w:tab w:val="right" w:pos="9630"/>
      </w:tabs>
      <w:spacing w:after="0"/>
      <w:rPr>
        <w:rFonts w:ascii="Arial" w:hAnsi="Arial"/>
        <w:i/>
        <w:iCs/>
        <w:color w:val="666666"/>
        <w:sz w:val="16"/>
        <w:szCs w:val="16"/>
      </w:rPr>
    </w:pPr>
  </w:p>
  <w:tbl>
    <w:tblPr>
      <w:tblW w:w="10681" w:type="dxa"/>
      <w:tblInd w:w="-495" w:type="dxa"/>
      <w:tblLayout w:type="fixed"/>
      <w:tblCellMar>
        <w:left w:w="10" w:type="dxa"/>
        <w:right w:w="10" w:type="dxa"/>
      </w:tblCellMar>
      <w:tblLook w:val="04A0" w:firstRow="1" w:lastRow="0" w:firstColumn="1" w:lastColumn="0" w:noHBand="0" w:noVBand="1"/>
    </w:tblPr>
    <w:tblGrid>
      <w:gridCol w:w="994"/>
      <w:gridCol w:w="2273"/>
      <w:gridCol w:w="2353"/>
      <w:gridCol w:w="2880"/>
      <w:gridCol w:w="244"/>
      <w:gridCol w:w="1937"/>
    </w:tblGrid>
    <w:tr w:rsidR="009C0F05">
      <w:tc>
        <w:tcPr>
          <w:tcW w:w="994" w:type="dxa"/>
          <w:tcMar>
            <w:top w:w="55" w:type="dxa"/>
            <w:left w:w="55" w:type="dxa"/>
            <w:bottom w:w="55" w:type="dxa"/>
            <w:right w:w="55" w:type="dxa"/>
          </w:tcMar>
          <w:vAlign w:val="center"/>
        </w:tcPr>
        <w:p w:rsidR="009C0F05" w:rsidRDefault="009C0F05">
          <w:pPr>
            <w:pStyle w:val="TableContents"/>
          </w:pPr>
        </w:p>
      </w:tc>
      <w:tc>
        <w:tcPr>
          <w:tcW w:w="2273" w:type="dxa"/>
          <w:shd w:val="clear" w:color="auto" w:fill="auto"/>
          <w:tcMar>
            <w:top w:w="55" w:type="dxa"/>
            <w:left w:w="55" w:type="dxa"/>
            <w:bottom w:w="55" w:type="dxa"/>
            <w:right w:w="55" w:type="dxa"/>
          </w:tcMar>
          <w:vAlign w:val="center"/>
        </w:tcPr>
        <w:p w:rsidR="009C0F05" w:rsidRDefault="009C0F05">
          <w:pPr>
            <w:pStyle w:val="TableContents"/>
            <w:jc w:val="center"/>
            <w:rPr>
              <w:color w:val="808080"/>
            </w:rPr>
          </w:pPr>
        </w:p>
      </w:tc>
      <w:tc>
        <w:tcPr>
          <w:tcW w:w="2353" w:type="dxa"/>
          <w:shd w:val="clear" w:color="auto" w:fill="auto"/>
          <w:tcMar>
            <w:top w:w="55" w:type="dxa"/>
            <w:left w:w="55" w:type="dxa"/>
            <w:bottom w:w="55" w:type="dxa"/>
            <w:right w:w="55" w:type="dxa"/>
          </w:tcMar>
          <w:vAlign w:val="center"/>
        </w:tcPr>
        <w:p w:rsidR="009C0F05" w:rsidRDefault="009C0F05">
          <w:pPr>
            <w:pStyle w:val="TableContents"/>
            <w:jc w:val="center"/>
            <w:rPr>
              <w:rFonts w:ascii="Calibri" w:hAnsi="Calibri"/>
              <w:b/>
              <w:bCs/>
              <w:i/>
              <w:iCs/>
              <w:color w:val="808080"/>
              <w:sz w:val="18"/>
              <w:szCs w:val="18"/>
            </w:rPr>
          </w:pPr>
        </w:p>
      </w:tc>
      <w:tc>
        <w:tcPr>
          <w:tcW w:w="2880" w:type="dxa"/>
          <w:tcMar>
            <w:top w:w="55" w:type="dxa"/>
            <w:left w:w="55" w:type="dxa"/>
            <w:bottom w:w="55" w:type="dxa"/>
            <w:right w:w="55" w:type="dxa"/>
          </w:tcMar>
          <w:vAlign w:val="center"/>
        </w:tcPr>
        <w:p w:rsidR="009C0F05" w:rsidRDefault="009C0F05">
          <w:pPr>
            <w:pStyle w:val="TableContents"/>
            <w:jc w:val="center"/>
            <w:rPr>
              <w:rFonts w:ascii="MetaPro-Book" w:hAnsi="MetaPro-Book" w:hint="eastAsia"/>
              <w:color w:val="6CADDF"/>
              <w:sz w:val="16"/>
              <w:lang w:val="en-US"/>
            </w:rPr>
          </w:pPr>
        </w:p>
      </w:tc>
      <w:tc>
        <w:tcPr>
          <w:tcW w:w="244" w:type="dxa"/>
          <w:tcMar>
            <w:top w:w="55" w:type="dxa"/>
            <w:left w:w="55" w:type="dxa"/>
            <w:bottom w:w="55" w:type="dxa"/>
            <w:right w:w="55" w:type="dxa"/>
          </w:tcMar>
          <w:vAlign w:val="center"/>
        </w:tcPr>
        <w:p w:rsidR="009C0F05" w:rsidRDefault="009C0F05">
          <w:pPr>
            <w:pStyle w:val="TableContents"/>
          </w:pPr>
        </w:p>
      </w:tc>
      <w:tc>
        <w:tcPr>
          <w:tcW w:w="1937" w:type="dxa"/>
          <w:tcMar>
            <w:top w:w="55" w:type="dxa"/>
            <w:left w:w="55" w:type="dxa"/>
            <w:bottom w:w="55" w:type="dxa"/>
            <w:right w:w="55" w:type="dxa"/>
          </w:tcMar>
          <w:vAlign w:val="center"/>
        </w:tcPr>
        <w:p w:rsidR="009C0F05" w:rsidRDefault="009C0F05">
          <w:pPr>
            <w:pStyle w:val="TableContents"/>
            <w:jc w:val="right"/>
          </w:pPr>
        </w:p>
      </w:tc>
    </w:tr>
  </w:tbl>
  <w:p w:rsidR="009C0F05" w:rsidRDefault="009C0F05">
    <w:pPr>
      <w:pStyle w:val="Pidipagina"/>
      <w:ind w:left="-497" w:right="-517"/>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11" w:rsidRDefault="000F5011">
      <w:r>
        <w:rPr>
          <w:color w:val="000000"/>
        </w:rPr>
        <w:separator/>
      </w:r>
    </w:p>
  </w:footnote>
  <w:footnote w:type="continuationSeparator" w:id="0">
    <w:p w:rsidR="000F5011" w:rsidRDefault="000F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89" w:type="dxa"/>
      <w:tblCellMar>
        <w:left w:w="10" w:type="dxa"/>
        <w:right w:w="10" w:type="dxa"/>
      </w:tblCellMar>
      <w:tblLook w:val="04A0" w:firstRow="1" w:lastRow="0" w:firstColumn="1" w:lastColumn="0" w:noHBand="0" w:noVBand="1"/>
    </w:tblPr>
    <w:tblGrid>
      <w:gridCol w:w="116"/>
      <w:gridCol w:w="116"/>
    </w:tblGrid>
    <w:tr w:rsidR="009C0F05">
      <w:tc>
        <w:tcPr>
          <w:tcW w:w="0" w:type="auto"/>
          <w:tcMar>
            <w:top w:w="55" w:type="dxa"/>
            <w:left w:w="55" w:type="dxa"/>
            <w:bottom w:w="55" w:type="dxa"/>
            <w:right w:w="55" w:type="dxa"/>
          </w:tcMar>
        </w:tcPr>
        <w:p w:rsidR="009C0F05" w:rsidRDefault="009C0F05">
          <w:pPr>
            <w:pStyle w:val="Intestazione"/>
            <w:rPr>
              <w:rFonts w:ascii="Verdana" w:hAnsi="Verdana"/>
              <w:b/>
              <w:bCs/>
              <w:color w:val="0000FF"/>
              <w:sz w:val="16"/>
              <w:szCs w:val="16"/>
            </w:rPr>
          </w:pPr>
        </w:p>
        <w:p w:rsidR="009C0F05" w:rsidRDefault="009C0F05">
          <w:pPr>
            <w:pStyle w:val="Intestazione"/>
            <w:rPr>
              <w:rFonts w:ascii="Verdana" w:hAnsi="Verdana"/>
              <w:sz w:val="16"/>
              <w:szCs w:val="16"/>
            </w:rPr>
          </w:pPr>
        </w:p>
        <w:p w:rsidR="009C0F05" w:rsidRDefault="009C0F05">
          <w:pPr>
            <w:pStyle w:val="Intestazione"/>
            <w:rPr>
              <w:rFonts w:ascii="Verdana" w:hAnsi="Verdana"/>
              <w:sz w:val="16"/>
              <w:szCs w:val="16"/>
            </w:rPr>
          </w:pPr>
        </w:p>
        <w:p w:rsidR="009C0F05" w:rsidRDefault="009C0F05">
          <w:pPr>
            <w:pStyle w:val="Intestazione"/>
            <w:rPr>
              <w:rFonts w:ascii="Verdana" w:hAnsi="Verdana"/>
              <w:sz w:val="16"/>
              <w:szCs w:val="16"/>
            </w:rPr>
          </w:pPr>
        </w:p>
        <w:p w:rsidR="009C0F05" w:rsidRDefault="009C0F05">
          <w:pPr>
            <w:pStyle w:val="Intestazione"/>
            <w:rPr>
              <w:rFonts w:ascii="Verdana" w:hAnsi="Verdana"/>
              <w:sz w:val="22"/>
              <w:szCs w:val="22"/>
              <w:shd w:val="clear" w:color="auto" w:fill="CFE7F5"/>
            </w:rPr>
          </w:pPr>
        </w:p>
      </w:tc>
      <w:tc>
        <w:tcPr>
          <w:tcW w:w="0" w:type="auto"/>
          <w:tcMar>
            <w:top w:w="55" w:type="dxa"/>
            <w:left w:w="55" w:type="dxa"/>
            <w:bottom w:w="55" w:type="dxa"/>
            <w:right w:w="55" w:type="dxa"/>
          </w:tcMar>
        </w:tcPr>
        <w:p w:rsidR="009C0F05" w:rsidRDefault="009C0F05">
          <w:pPr>
            <w:pStyle w:val="TableContents"/>
            <w:rPr>
              <w:rFonts w:ascii="Verdana" w:hAnsi="Verdana"/>
              <w:sz w:val="16"/>
              <w:szCs w:val="16"/>
            </w:rPr>
          </w:pPr>
        </w:p>
      </w:tc>
    </w:tr>
  </w:tbl>
  <w:p w:rsidR="009C0F05" w:rsidRDefault="009C0F05">
    <w:pPr>
      <w:pStyle w:val="Intestazione"/>
      <w:rPr>
        <w:rFonts w:ascii="Verdana" w:hAnsi="Verdan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2" w:type="dxa"/>
      <w:tblInd w:w="-489" w:type="dxa"/>
      <w:tblLayout w:type="fixed"/>
      <w:tblCellMar>
        <w:left w:w="10" w:type="dxa"/>
        <w:right w:w="10" w:type="dxa"/>
      </w:tblCellMar>
      <w:tblLook w:val="04A0" w:firstRow="1" w:lastRow="0" w:firstColumn="1" w:lastColumn="0" w:noHBand="0" w:noVBand="1"/>
    </w:tblPr>
    <w:tblGrid>
      <w:gridCol w:w="8404"/>
      <w:gridCol w:w="2258"/>
    </w:tblGrid>
    <w:tr w:rsidR="009C0F05">
      <w:tc>
        <w:tcPr>
          <w:tcW w:w="8404" w:type="dxa"/>
          <w:tcMar>
            <w:top w:w="55" w:type="dxa"/>
            <w:left w:w="55" w:type="dxa"/>
            <w:bottom w:w="55" w:type="dxa"/>
            <w:right w:w="55" w:type="dxa"/>
          </w:tcMar>
        </w:tcPr>
        <w:p w:rsidR="00115882" w:rsidRPr="00115882" w:rsidRDefault="00115882" w:rsidP="00115882">
          <w:pPr>
            <w:pStyle w:val="Intestazione"/>
            <w:rPr>
              <w:rFonts w:ascii="Verdana" w:hAnsi="Verdana"/>
              <w:b/>
              <w:bCs/>
              <w:color w:val="365F91" w:themeColor="accent1" w:themeShade="BF"/>
              <w:sz w:val="20"/>
              <w:szCs w:val="16"/>
              <w:lang w:val="en-US"/>
            </w:rPr>
          </w:pPr>
          <w:r>
            <w:rPr>
              <w:rFonts w:ascii="Verdana" w:hAnsi="Verdana"/>
              <w:b/>
              <w:bCs/>
              <w:color w:val="365F91" w:themeColor="accent1" w:themeShade="BF"/>
              <w:sz w:val="20"/>
              <w:szCs w:val="16"/>
              <w:lang w:val="en-US"/>
            </w:rPr>
            <w:t>ASIGEST BROKER SPA</w:t>
          </w:r>
        </w:p>
        <w:p w:rsidR="00115882" w:rsidRPr="00115882" w:rsidRDefault="00115882" w:rsidP="00115882">
          <w:pPr>
            <w:pStyle w:val="Intestazione"/>
            <w:rPr>
              <w:rFonts w:ascii="Verdana" w:hAnsi="Verdana"/>
              <w:b/>
              <w:bCs/>
              <w:color w:val="808080" w:themeColor="background1" w:themeShade="80"/>
              <w:sz w:val="16"/>
              <w:szCs w:val="16"/>
              <w:lang w:val="en-US"/>
            </w:rPr>
          </w:pPr>
          <w:r w:rsidRPr="00115882">
            <w:rPr>
              <w:rFonts w:ascii="Verdana" w:hAnsi="Verdana"/>
              <w:b/>
              <w:bCs/>
              <w:color w:val="808080" w:themeColor="background1" w:themeShade="80"/>
              <w:sz w:val="16"/>
              <w:szCs w:val="16"/>
              <w:lang w:val="en-US"/>
            </w:rPr>
            <w:t>Insurance &amp; Reinsurance Broker</w:t>
          </w:r>
        </w:p>
        <w:p w:rsidR="00115882" w:rsidRPr="00115882" w:rsidRDefault="00115882" w:rsidP="00115882">
          <w:pPr>
            <w:pStyle w:val="Intestazione"/>
            <w:rPr>
              <w:rFonts w:ascii="Verdana" w:hAnsi="Verdana"/>
              <w:sz w:val="14"/>
              <w:szCs w:val="16"/>
            </w:rPr>
          </w:pPr>
          <w:r w:rsidRPr="00115882">
            <w:rPr>
              <w:rFonts w:ascii="Verdana" w:hAnsi="Verdana"/>
              <w:sz w:val="14"/>
              <w:szCs w:val="16"/>
            </w:rPr>
            <w:t>13900 Biella - Corso Europa, 5/7 – Tel.+39.015.848471 - Fax +39.015.8493702</w:t>
          </w:r>
        </w:p>
        <w:p w:rsidR="00115882" w:rsidRPr="00115882" w:rsidRDefault="00115882" w:rsidP="00115882">
          <w:pPr>
            <w:pStyle w:val="Intestazione"/>
            <w:rPr>
              <w:rFonts w:ascii="Verdana" w:hAnsi="Verdana"/>
              <w:sz w:val="14"/>
              <w:szCs w:val="16"/>
            </w:rPr>
          </w:pPr>
          <w:r w:rsidRPr="00115882">
            <w:rPr>
              <w:rFonts w:ascii="Verdana" w:hAnsi="Verdana"/>
              <w:sz w:val="14"/>
              <w:szCs w:val="16"/>
              <w:lang w:val="en-US"/>
            </w:rPr>
            <w:t xml:space="preserve">Cap. Soc. 130.000,00 i.v. - Reg. </w:t>
          </w:r>
          <w:r w:rsidRPr="00115882">
            <w:rPr>
              <w:rFonts w:ascii="Verdana" w:hAnsi="Verdana"/>
              <w:sz w:val="14"/>
              <w:szCs w:val="16"/>
            </w:rPr>
            <w:t>Imprese BI. COD.FISC e P.IVA 02108430022</w:t>
          </w:r>
        </w:p>
        <w:p w:rsidR="00115882" w:rsidRPr="00115882" w:rsidRDefault="00115882" w:rsidP="00115882">
          <w:pPr>
            <w:pStyle w:val="Intestazione"/>
            <w:rPr>
              <w:rFonts w:ascii="Verdana" w:hAnsi="Verdana"/>
              <w:sz w:val="14"/>
              <w:szCs w:val="16"/>
            </w:rPr>
          </w:pPr>
          <w:r w:rsidRPr="00115882">
            <w:rPr>
              <w:rFonts w:ascii="Verdana" w:hAnsi="Verdana"/>
              <w:sz w:val="14"/>
              <w:szCs w:val="16"/>
            </w:rPr>
            <w:t>R.E.A. CCIAA 180533 BI - RUI B000592968 - www.asigestbroker.com - Email: info@asigestbroker.com</w:t>
          </w:r>
        </w:p>
        <w:p w:rsidR="00115882" w:rsidRPr="00115882" w:rsidRDefault="00115882" w:rsidP="00115882">
          <w:pPr>
            <w:pStyle w:val="Intestazione"/>
            <w:rPr>
              <w:rFonts w:ascii="Verdana" w:hAnsi="Verdana"/>
              <w:b/>
              <w:sz w:val="12"/>
              <w:szCs w:val="22"/>
            </w:rPr>
          </w:pPr>
          <w:r w:rsidRPr="00115882">
            <w:rPr>
              <w:rFonts w:ascii="Verdana" w:hAnsi="Verdana"/>
              <w:b/>
              <w:sz w:val="12"/>
              <w:szCs w:val="22"/>
            </w:rPr>
            <w:t>POSTA CERTIFICATA: asigestbroker@pec.it</w:t>
          </w:r>
        </w:p>
        <w:p w:rsidR="009C0F05" w:rsidRDefault="009C0F05">
          <w:pPr>
            <w:pStyle w:val="Intestazione"/>
            <w:rPr>
              <w:rFonts w:ascii="Verdana" w:hAnsi="Verdana"/>
              <w:sz w:val="22"/>
              <w:szCs w:val="22"/>
              <w:shd w:val="clear" w:color="auto" w:fill="CFE7F5"/>
            </w:rPr>
          </w:pPr>
        </w:p>
      </w:tc>
      <w:tc>
        <w:tcPr>
          <w:tcW w:w="2258" w:type="dxa"/>
          <w:tcMar>
            <w:top w:w="55" w:type="dxa"/>
            <w:left w:w="55" w:type="dxa"/>
            <w:bottom w:w="55" w:type="dxa"/>
            <w:right w:w="55" w:type="dxa"/>
          </w:tcMar>
        </w:tcPr>
        <w:p w:rsidR="009C0F05" w:rsidRDefault="006B502D">
          <w:pPr>
            <w:pStyle w:val="TableContents"/>
            <w:rPr>
              <w:rFonts w:ascii="Verdana" w:hAnsi="Verdana"/>
              <w:sz w:val="16"/>
              <w:szCs w:val="16"/>
            </w:rPr>
          </w:pPr>
          <w:r>
            <w:rPr>
              <w:noProof/>
              <w:lang w:eastAsia="it-IT" w:bidi="ar-SA"/>
            </w:rPr>
            <w:drawing>
              <wp:inline distT="0" distB="0" distL="0" distR="0" wp14:anchorId="24D33A46" wp14:editId="566F46E0">
                <wp:extent cx="1059180" cy="103459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78" cy="1035378"/>
                        </a:xfrm>
                        <a:prstGeom prst="rect">
                          <a:avLst/>
                        </a:prstGeom>
                        <a:noFill/>
                        <a:ln>
                          <a:noFill/>
                        </a:ln>
                      </pic:spPr>
                    </pic:pic>
                  </a:graphicData>
                </a:graphic>
              </wp:inline>
            </w:drawing>
          </w:r>
        </w:p>
      </w:tc>
    </w:tr>
  </w:tbl>
  <w:p w:rsidR="009C0F05" w:rsidRDefault="009C0F05">
    <w:pPr>
      <w:pStyle w:val="Intestazione"/>
      <w:rPr>
        <w:rFonts w:ascii="Verdana" w:hAnsi="Verdana"/>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1B0D"/>
    <w:multiLevelType w:val="hybridMultilevel"/>
    <w:tmpl w:val="4DE227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6C15080"/>
    <w:multiLevelType w:val="hybridMultilevel"/>
    <w:tmpl w:val="287CA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262564"/>
    <w:multiLevelType w:val="multilevel"/>
    <w:tmpl w:val="A656D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74077D4"/>
    <w:multiLevelType w:val="hybridMultilevel"/>
    <w:tmpl w:val="C1CC5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D7272B"/>
    <w:multiLevelType w:val="multilevel"/>
    <w:tmpl w:val="C70CA81E"/>
    <w:styleLink w:val="WW8Num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7E5F63A8"/>
    <w:multiLevelType w:val="multilevel"/>
    <w:tmpl w:val="F566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lvlOverride w:ilvl="0"/>
    <w:lvlOverride w:ilvl="1">
      <w:startOverride w:val="1"/>
    </w:lvlOverride>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08759A"/>
    <w:rsid w:val="000159EC"/>
    <w:rsid w:val="00040BDC"/>
    <w:rsid w:val="00080C50"/>
    <w:rsid w:val="0008759A"/>
    <w:rsid w:val="000E4B49"/>
    <w:rsid w:val="000F5011"/>
    <w:rsid w:val="00115882"/>
    <w:rsid w:val="00160695"/>
    <w:rsid w:val="00181AA8"/>
    <w:rsid w:val="001D1243"/>
    <w:rsid w:val="001E07DE"/>
    <w:rsid w:val="001F3026"/>
    <w:rsid w:val="001F459B"/>
    <w:rsid w:val="002060AF"/>
    <w:rsid w:val="002B2A7E"/>
    <w:rsid w:val="00300C6B"/>
    <w:rsid w:val="00361F50"/>
    <w:rsid w:val="00402BE3"/>
    <w:rsid w:val="0044092E"/>
    <w:rsid w:val="005356A3"/>
    <w:rsid w:val="0058410B"/>
    <w:rsid w:val="005C48A8"/>
    <w:rsid w:val="005F1FB4"/>
    <w:rsid w:val="00696095"/>
    <w:rsid w:val="006B502D"/>
    <w:rsid w:val="006C412C"/>
    <w:rsid w:val="00745153"/>
    <w:rsid w:val="007562C0"/>
    <w:rsid w:val="007D73C6"/>
    <w:rsid w:val="00815F19"/>
    <w:rsid w:val="008819B8"/>
    <w:rsid w:val="008E3BD5"/>
    <w:rsid w:val="00903AE6"/>
    <w:rsid w:val="00932C3D"/>
    <w:rsid w:val="0095015D"/>
    <w:rsid w:val="00970CB8"/>
    <w:rsid w:val="009C0F05"/>
    <w:rsid w:val="009E05C7"/>
    <w:rsid w:val="00A01D5F"/>
    <w:rsid w:val="00A35DB2"/>
    <w:rsid w:val="00A651FF"/>
    <w:rsid w:val="00AA13CD"/>
    <w:rsid w:val="00AD0E45"/>
    <w:rsid w:val="00AE35CF"/>
    <w:rsid w:val="00AE49AB"/>
    <w:rsid w:val="00B41927"/>
    <w:rsid w:val="00B54A3B"/>
    <w:rsid w:val="00BA06DE"/>
    <w:rsid w:val="00BF281C"/>
    <w:rsid w:val="00C24150"/>
    <w:rsid w:val="00C461D4"/>
    <w:rsid w:val="00CD56B7"/>
    <w:rsid w:val="00DE78EE"/>
    <w:rsid w:val="00DF238F"/>
    <w:rsid w:val="00E44400"/>
    <w:rsid w:val="00F715BD"/>
    <w:rsid w:val="00FC393C"/>
    <w:rsid w:val="00FF2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Standard"/>
    <w:next w:val="Standard"/>
    <w:pPr>
      <w:keepNext/>
      <w:outlineLvl w:val="1"/>
    </w:pPr>
    <w:rPr>
      <w:b/>
      <w:bCs/>
      <w:szCs w:val="20"/>
    </w:rPr>
  </w:style>
  <w:style w:type="paragraph" w:styleId="Titolo6">
    <w:name w:val="heading 6"/>
    <w:basedOn w:val="Standard"/>
    <w:next w:val="Standard"/>
    <w:pPr>
      <w:keepNext/>
      <w:jc w:val="center"/>
      <w:outlineLvl w:val="5"/>
    </w:pPr>
    <w:rPr>
      <w:b/>
      <w:sz w:val="20"/>
    </w:rPr>
  </w:style>
  <w:style w:type="paragraph" w:styleId="Titolo8">
    <w:name w:val="heading 8"/>
    <w:basedOn w:val="Standard"/>
    <w:next w:val="Standard"/>
    <w:pPr>
      <w:keepNext/>
      <w:spacing w:line="240" w:lineRule="atLeast"/>
      <w:outlineLvl w:val="7"/>
    </w:pPr>
    <w:rPr>
      <w:b/>
      <w:i/>
      <w:i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link w:val="IntestazioneCarattere"/>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styleId="Pidipagina">
    <w:name w:val="footer"/>
    <w:basedOn w:val="Standard"/>
    <w:pPr>
      <w:suppressLineNumbers/>
      <w:tabs>
        <w:tab w:val="center" w:pos="4819"/>
        <w:tab w:val="right" w:pos="9638"/>
      </w:tabs>
    </w:pPr>
  </w:style>
  <w:style w:type="paragraph" w:styleId="Nessunaspaziatura">
    <w:name w:val="No Spacing"/>
    <w:pPr>
      <w:widowControl/>
    </w:pPr>
    <w:rPr>
      <w:rFonts w:ascii="Calibri" w:eastAsia="Calibri" w:hAnsi="Calibri" w:cs="Calibri"/>
      <w:sz w:val="22"/>
      <w:szCs w:val="22"/>
      <w:lang w:bidi="ar-SA"/>
    </w:rPr>
  </w:style>
  <w:style w:type="paragraph" w:styleId="Corpodeltesto2">
    <w:name w:val="Body Text 2"/>
    <w:basedOn w:val="Standard"/>
    <w:pPr>
      <w:autoSpaceDE w:val="0"/>
      <w:spacing w:before="120"/>
      <w:jc w:val="both"/>
    </w:pPr>
    <w:rPr>
      <w:rFonts w:ascii="Arial" w:hAnsi="Arial" w:cs="Arial"/>
      <w:sz w:val="22"/>
      <w:szCs w:val="22"/>
    </w:rPr>
  </w:style>
  <w:style w:type="paragraph" w:customStyle="1" w:styleId="Footnote">
    <w:name w:val="Footnote"/>
    <w:basedOn w:val="Standard"/>
    <w:rPr>
      <w:sz w:val="20"/>
      <w:szCs w:val="20"/>
    </w:r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WW8Num1z1">
    <w:name w:val="WW8Num1z1"/>
    <w:rPr>
      <w:rFonts w:ascii="Wingdings" w:hAnsi="Wingdings" w:cs="Wingdings"/>
    </w:rPr>
  </w:style>
  <w:style w:type="numbering" w:customStyle="1" w:styleId="WW8Num1">
    <w:name w:val="WW8Num1"/>
    <w:basedOn w:val="Nessunelenco"/>
    <w:pPr>
      <w:numPr>
        <w:numId w:val="1"/>
      </w:numPr>
    </w:pPr>
  </w:style>
  <w:style w:type="paragraph" w:styleId="Testofumetto">
    <w:name w:val="Balloon Text"/>
    <w:basedOn w:val="Normale"/>
    <w:link w:val="TestofumettoCarattere"/>
    <w:uiPriority w:val="99"/>
    <w:semiHidden/>
    <w:unhideWhenUsed/>
    <w:rsid w:val="00DE78E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DE78EE"/>
    <w:rPr>
      <w:rFonts w:ascii="Tahoma" w:hAnsi="Tahoma"/>
      <w:sz w:val="16"/>
      <w:szCs w:val="14"/>
    </w:rPr>
  </w:style>
  <w:style w:type="character" w:styleId="Collegamentoipertestuale">
    <w:name w:val="Hyperlink"/>
    <w:basedOn w:val="Carpredefinitoparagrafo"/>
    <w:uiPriority w:val="99"/>
    <w:unhideWhenUsed/>
    <w:rsid w:val="001F459B"/>
    <w:rPr>
      <w:color w:val="0000FF" w:themeColor="hyperlink"/>
      <w:u w:val="single"/>
    </w:rPr>
  </w:style>
  <w:style w:type="paragraph" w:styleId="Testonormale">
    <w:name w:val="Plain Text"/>
    <w:basedOn w:val="Normale"/>
    <w:link w:val="TestonormaleCarattere"/>
    <w:uiPriority w:val="99"/>
    <w:unhideWhenUsed/>
    <w:rsid w:val="00903AE6"/>
    <w:pPr>
      <w:widowControl/>
      <w:suppressAutoHyphens w:val="0"/>
      <w:autoSpaceDN/>
      <w:textAlignment w:val="auto"/>
    </w:pPr>
    <w:rPr>
      <w:rFonts w:ascii="Calibri" w:eastAsia="Calibri" w:hAnsi="Calibri" w:cs="Consolas"/>
      <w:kern w:val="0"/>
      <w:sz w:val="22"/>
      <w:szCs w:val="21"/>
      <w:lang w:eastAsia="en-US" w:bidi="ar-SA"/>
    </w:rPr>
  </w:style>
  <w:style w:type="character" w:customStyle="1" w:styleId="TestonormaleCarattere">
    <w:name w:val="Testo normale Carattere"/>
    <w:basedOn w:val="Carpredefinitoparagrafo"/>
    <w:link w:val="Testonormale"/>
    <w:uiPriority w:val="99"/>
    <w:rsid w:val="00903AE6"/>
    <w:rPr>
      <w:rFonts w:ascii="Calibri" w:eastAsia="Calibri" w:hAnsi="Calibri" w:cs="Consolas"/>
      <w:kern w:val="0"/>
      <w:sz w:val="22"/>
      <w:szCs w:val="21"/>
      <w:lang w:eastAsia="en-US" w:bidi="ar-SA"/>
    </w:rPr>
  </w:style>
  <w:style w:type="table" w:styleId="Grigliatabella">
    <w:name w:val="Table Grid"/>
    <w:basedOn w:val="Tabellanormale"/>
    <w:uiPriority w:val="59"/>
    <w:rsid w:val="005C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651FF"/>
    <w:pPr>
      <w:ind w:left="720"/>
      <w:contextualSpacing/>
    </w:pPr>
    <w:rPr>
      <w:szCs w:val="21"/>
    </w:rPr>
  </w:style>
  <w:style w:type="character" w:customStyle="1" w:styleId="IntestazioneCarattere">
    <w:name w:val="Intestazione Carattere"/>
    <w:basedOn w:val="Carpredefinitoparagrafo"/>
    <w:link w:val="Intestazione"/>
    <w:rsid w:val="00115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Standard"/>
    <w:next w:val="Standard"/>
    <w:pPr>
      <w:keepNext/>
      <w:outlineLvl w:val="1"/>
    </w:pPr>
    <w:rPr>
      <w:b/>
      <w:bCs/>
      <w:szCs w:val="20"/>
    </w:rPr>
  </w:style>
  <w:style w:type="paragraph" w:styleId="Titolo6">
    <w:name w:val="heading 6"/>
    <w:basedOn w:val="Standard"/>
    <w:next w:val="Standard"/>
    <w:pPr>
      <w:keepNext/>
      <w:jc w:val="center"/>
      <w:outlineLvl w:val="5"/>
    </w:pPr>
    <w:rPr>
      <w:b/>
      <w:sz w:val="20"/>
    </w:rPr>
  </w:style>
  <w:style w:type="paragraph" w:styleId="Titolo8">
    <w:name w:val="heading 8"/>
    <w:basedOn w:val="Standard"/>
    <w:next w:val="Standard"/>
    <w:pPr>
      <w:keepNext/>
      <w:spacing w:line="240" w:lineRule="atLeast"/>
      <w:outlineLvl w:val="7"/>
    </w:pPr>
    <w:rPr>
      <w:b/>
      <w:i/>
      <w:i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link w:val="IntestazioneCarattere"/>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styleId="Pidipagina">
    <w:name w:val="footer"/>
    <w:basedOn w:val="Standard"/>
    <w:pPr>
      <w:suppressLineNumbers/>
      <w:tabs>
        <w:tab w:val="center" w:pos="4819"/>
        <w:tab w:val="right" w:pos="9638"/>
      </w:tabs>
    </w:pPr>
  </w:style>
  <w:style w:type="paragraph" w:styleId="Nessunaspaziatura">
    <w:name w:val="No Spacing"/>
    <w:pPr>
      <w:widowControl/>
    </w:pPr>
    <w:rPr>
      <w:rFonts w:ascii="Calibri" w:eastAsia="Calibri" w:hAnsi="Calibri" w:cs="Calibri"/>
      <w:sz w:val="22"/>
      <w:szCs w:val="22"/>
      <w:lang w:bidi="ar-SA"/>
    </w:rPr>
  </w:style>
  <w:style w:type="paragraph" w:styleId="Corpodeltesto2">
    <w:name w:val="Body Text 2"/>
    <w:basedOn w:val="Standard"/>
    <w:pPr>
      <w:autoSpaceDE w:val="0"/>
      <w:spacing w:before="120"/>
      <w:jc w:val="both"/>
    </w:pPr>
    <w:rPr>
      <w:rFonts w:ascii="Arial" w:hAnsi="Arial" w:cs="Arial"/>
      <w:sz w:val="22"/>
      <w:szCs w:val="22"/>
    </w:rPr>
  </w:style>
  <w:style w:type="paragraph" w:customStyle="1" w:styleId="Footnote">
    <w:name w:val="Footnote"/>
    <w:basedOn w:val="Standard"/>
    <w:rPr>
      <w:sz w:val="20"/>
      <w:szCs w:val="20"/>
    </w:r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WW8Num1z1">
    <w:name w:val="WW8Num1z1"/>
    <w:rPr>
      <w:rFonts w:ascii="Wingdings" w:hAnsi="Wingdings" w:cs="Wingdings"/>
    </w:rPr>
  </w:style>
  <w:style w:type="numbering" w:customStyle="1" w:styleId="WW8Num1">
    <w:name w:val="WW8Num1"/>
    <w:basedOn w:val="Nessunelenco"/>
    <w:pPr>
      <w:numPr>
        <w:numId w:val="1"/>
      </w:numPr>
    </w:pPr>
  </w:style>
  <w:style w:type="paragraph" w:styleId="Testofumetto">
    <w:name w:val="Balloon Text"/>
    <w:basedOn w:val="Normale"/>
    <w:link w:val="TestofumettoCarattere"/>
    <w:uiPriority w:val="99"/>
    <w:semiHidden/>
    <w:unhideWhenUsed/>
    <w:rsid w:val="00DE78E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DE78EE"/>
    <w:rPr>
      <w:rFonts w:ascii="Tahoma" w:hAnsi="Tahoma"/>
      <w:sz w:val="16"/>
      <w:szCs w:val="14"/>
    </w:rPr>
  </w:style>
  <w:style w:type="character" w:styleId="Collegamentoipertestuale">
    <w:name w:val="Hyperlink"/>
    <w:basedOn w:val="Carpredefinitoparagrafo"/>
    <w:uiPriority w:val="99"/>
    <w:unhideWhenUsed/>
    <w:rsid w:val="001F459B"/>
    <w:rPr>
      <w:color w:val="0000FF" w:themeColor="hyperlink"/>
      <w:u w:val="single"/>
    </w:rPr>
  </w:style>
  <w:style w:type="paragraph" w:styleId="Testonormale">
    <w:name w:val="Plain Text"/>
    <w:basedOn w:val="Normale"/>
    <w:link w:val="TestonormaleCarattere"/>
    <w:uiPriority w:val="99"/>
    <w:unhideWhenUsed/>
    <w:rsid w:val="00903AE6"/>
    <w:pPr>
      <w:widowControl/>
      <w:suppressAutoHyphens w:val="0"/>
      <w:autoSpaceDN/>
      <w:textAlignment w:val="auto"/>
    </w:pPr>
    <w:rPr>
      <w:rFonts w:ascii="Calibri" w:eastAsia="Calibri" w:hAnsi="Calibri" w:cs="Consolas"/>
      <w:kern w:val="0"/>
      <w:sz w:val="22"/>
      <w:szCs w:val="21"/>
      <w:lang w:eastAsia="en-US" w:bidi="ar-SA"/>
    </w:rPr>
  </w:style>
  <w:style w:type="character" w:customStyle="1" w:styleId="TestonormaleCarattere">
    <w:name w:val="Testo normale Carattere"/>
    <w:basedOn w:val="Carpredefinitoparagrafo"/>
    <w:link w:val="Testonormale"/>
    <w:uiPriority w:val="99"/>
    <w:rsid w:val="00903AE6"/>
    <w:rPr>
      <w:rFonts w:ascii="Calibri" w:eastAsia="Calibri" w:hAnsi="Calibri" w:cs="Consolas"/>
      <w:kern w:val="0"/>
      <w:sz w:val="22"/>
      <w:szCs w:val="21"/>
      <w:lang w:eastAsia="en-US" w:bidi="ar-SA"/>
    </w:rPr>
  </w:style>
  <w:style w:type="table" w:styleId="Grigliatabella">
    <w:name w:val="Table Grid"/>
    <w:basedOn w:val="Tabellanormale"/>
    <w:uiPriority w:val="59"/>
    <w:rsid w:val="005C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651FF"/>
    <w:pPr>
      <w:ind w:left="720"/>
      <w:contextualSpacing/>
    </w:pPr>
    <w:rPr>
      <w:szCs w:val="21"/>
    </w:rPr>
  </w:style>
  <w:style w:type="character" w:customStyle="1" w:styleId="IntestazioneCarattere">
    <w:name w:val="Intestazione Carattere"/>
    <w:basedOn w:val="Carpredefinitoparagrafo"/>
    <w:link w:val="Intestazione"/>
    <w:rsid w:val="0011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7977">
      <w:bodyDiv w:val="1"/>
      <w:marLeft w:val="0"/>
      <w:marRight w:val="0"/>
      <w:marTop w:val="0"/>
      <w:marBottom w:val="0"/>
      <w:divBdr>
        <w:top w:val="none" w:sz="0" w:space="0" w:color="auto"/>
        <w:left w:val="none" w:sz="0" w:space="0" w:color="auto"/>
        <w:bottom w:val="none" w:sz="0" w:space="0" w:color="auto"/>
        <w:right w:val="none" w:sz="0" w:space="0" w:color="auto"/>
      </w:divBdr>
    </w:div>
    <w:div w:id="114836568">
      <w:bodyDiv w:val="1"/>
      <w:marLeft w:val="0"/>
      <w:marRight w:val="0"/>
      <w:marTop w:val="0"/>
      <w:marBottom w:val="0"/>
      <w:divBdr>
        <w:top w:val="none" w:sz="0" w:space="0" w:color="auto"/>
        <w:left w:val="none" w:sz="0" w:space="0" w:color="auto"/>
        <w:bottom w:val="none" w:sz="0" w:space="0" w:color="auto"/>
        <w:right w:val="none" w:sz="0" w:space="0" w:color="auto"/>
      </w:divBdr>
    </w:div>
    <w:div w:id="95460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witter.com/privacy" TargetMode="External"/><Relationship Id="rId13" Type="http://schemas.openxmlformats.org/officeDocument/2006/relationships/hyperlink" Target="http://www.shinystat.com/it/informativa_cookie_sito.html" TargetMode="External"/><Relationship Id="rId18" Type="http://schemas.openxmlformats.org/officeDocument/2006/relationships/hyperlink" Target="http://www.cookiepedia.co.uk"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ools.google.com/dlpage/gaoptout?hl=it" TargetMode="External"/><Relationship Id="rId17" Type="http://schemas.openxmlformats.org/officeDocument/2006/relationships/hyperlink" Target="http://www.google.com/intl/it/help/terms_maps.html" TargetMode="External"/><Relationship Id="rId2" Type="http://schemas.openxmlformats.org/officeDocument/2006/relationships/styles" Target="styles.xml"/><Relationship Id="rId16" Type="http://schemas.openxmlformats.org/officeDocument/2006/relationships/hyperlink" Target="http://www.google.co.uk/intl/i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intl/it/policies/priva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press.org/about/privacy/" TargetMode="External"/><Relationship Id="rId23" Type="http://schemas.openxmlformats.org/officeDocument/2006/relationships/fontTable" Target="fontTable.xml"/><Relationship Id="rId10" Type="http://schemas.openxmlformats.org/officeDocument/2006/relationships/hyperlink" Target="http://www.google.com/intl/it/policies/privacy/" TargetMode="External"/><Relationship Id="rId19" Type="http://schemas.openxmlformats.org/officeDocument/2006/relationships/hyperlink" Target="http://www.youronlinechoices.eu/" TargetMode="External"/><Relationship Id="rId4" Type="http://schemas.openxmlformats.org/officeDocument/2006/relationships/settings" Target="settings.xml"/><Relationship Id="rId9" Type="http://schemas.openxmlformats.org/officeDocument/2006/relationships/hyperlink" Target="http://www.facebook.com/privacy/explanation.php" TargetMode="External"/><Relationship Id="rId14" Type="http://schemas.openxmlformats.org/officeDocument/2006/relationships/hyperlink" Target="http://www.wordfence.com/terms-of-use-and-privacy-policy/"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Romersa</dc:creator>
  <cp:lastModifiedBy>Monica Grometto</cp:lastModifiedBy>
  <cp:revision>2</cp:revision>
  <cp:lastPrinted>2015-12-21T11:00:00Z</cp:lastPrinted>
  <dcterms:created xsi:type="dcterms:W3CDTF">2018-10-22T08:23:00Z</dcterms:created>
  <dcterms:modified xsi:type="dcterms:W3CDTF">2018-10-22T08:23:00Z</dcterms:modified>
</cp:coreProperties>
</file>